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C1E4" w14:textId="4EDD4135" w:rsidR="00A97ECD" w:rsidRPr="00CB7BDE" w:rsidRDefault="00144A76" w:rsidP="00CB7BDE">
      <w:pPr>
        <w:spacing w:line="276" w:lineRule="auto"/>
        <w:jc w:val="both"/>
        <w:rPr>
          <w:szCs w:val="22"/>
          <w:u w:val="single"/>
        </w:rPr>
      </w:pPr>
      <w:r w:rsidRPr="00CB7BDE">
        <w:rPr>
          <w:szCs w:val="22"/>
          <w:u w:val="single"/>
        </w:rPr>
        <w:t>Pressemitteilung</w:t>
      </w:r>
      <w:r w:rsidR="009257F3">
        <w:rPr>
          <w:szCs w:val="22"/>
          <w:u w:val="single"/>
        </w:rPr>
        <w:t xml:space="preserve"> – Dezembergeschichten 202</w:t>
      </w:r>
      <w:r w:rsidR="00322088">
        <w:rPr>
          <w:szCs w:val="22"/>
          <w:u w:val="single"/>
        </w:rPr>
        <w:t>4</w:t>
      </w:r>
    </w:p>
    <w:p w14:paraId="72D6FE60" w14:textId="77777777" w:rsidR="00A97ECD" w:rsidRPr="00CB7BDE" w:rsidRDefault="00A97ECD" w:rsidP="00CB7BDE">
      <w:pPr>
        <w:spacing w:line="276" w:lineRule="auto"/>
        <w:jc w:val="both"/>
        <w:rPr>
          <w:szCs w:val="22"/>
        </w:rPr>
      </w:pPr>
    </w:p>
    <w:p w14:paraId="3CE98BB5" w14:textId="77777777" w:rsidR="00DC5C07" w:rsidRPr="00CB7BDE" w:rsidRDefault="00712007" w:rsidP="00CB7BDE">
      <w:pPr>
        <w:spacing w:line="276" w:lineRule="auto"/>
        <w:jc w:val="both"/>
        <w:rPr>
          <w:b/>
          <w:sz w:val="24"/>
          <w:szCs w:val="22"/>
        </w:rPr>
      </w:pPr>
      <w:r w:rsidRPr="00CB7BDE">
        <w:rPr>
          <w:b/>
          <w:sz w:val="24"/>
          <w:szCs w:val="22"/>
        </w:rPr>
        <w:t>Adventszeit ist Vorlesezeit</w:t>
      </w:r>
    </w:p>
    <w:p w14:paraId="66A17FA2" w14:textId="77777777" w:rsidR="00CB7BDE" w:rsidRPr="00CB7BDE" w:rsidRDefault="00CB7BDE" w:rsidP="00CB7BDE">
      <w:pPr>
        <w:spacing w:line="276" w:lineRule="auto"/>
        <w:jc w:val="both"/>
        <w:rPr>
          <w:b/>
          <w:szCs w:val="22"/>
        </w:rPr>
      </w:pPr>
    </w:p>
    <w:p w14:paraId="5CAA64BC" w14:textId="0E1857C6" w:rsidR="00A97ECD" w:rsidRPr="00CB7BDE" w:rsidRDefault="00E15D96" w:rsidP="00CB7BDE">
      <w:pPr>
        <w:spacing w:line="276" w:lineRule="auto"/>
        <w:jc w:val="both"/>
        <w:rPr>
          <w:b/>
          <w:sz w:val="24"/>
          <w:szCs w:val="22"/>
        </w:rPr>
      </w:pPr>
      <w:r w:rsidRPr="00CB7BDE">
        <w:rPr>
          <w:b/>
          <w:sz w:val="24"/>
          <w:szCs w:val="22"/>
        </w:rPr>
        <w:t xml:space="preserve">„Dezembergeschichten“ </w:t>
      </w:r>
      <w:r w:rsidR="00AD4B6C" w:rsidRPr="00CB7BDE">
        <w:rPr>
          <w:b/>
          <w:sz w:val="24"/>
          <w:szCs w:val="22"/>
        </w:rPr>
        <w:t xml:space="preserve">für </w:t>
      </w:r>
      <w:r w:rsidR="00D630BA">
        <w:rPr>
          <w:b/>
          <w:sz w:val="24"/>
          <w:szCs w:val="22"/>
        </w:rPr>
        <w:t>Kitakinder</w:t>
      </w:r>
      <w:r w:rsidR="00AD4B6C" w:rsidRPr="00CB7BDE">
        <w:rPr>
          <w:b/>
          <w:sz w:val="24"/>
          <w:szCs w:val="22"/>
        </w:rPr>
        <w:t xml:space="preserve"> aus der </w:t>
      </w:r>
      <w:r w:rsidR="00AD4B6C" w:rsidRPr="00CB7BDE">
        <w:rPr>
          <w:b/>
          <w:i/>
          <w:color w:val="FF0000"/>
          <w:sz w:val="24"/>
          <w:szCs w:val="22"/>
        </w:rPr>
        <w:t>Bücherei XY</w:t>
      </w:r>
    </w:p>
    <w:p w14:paraId="0FE755F1" w14:textId="77777777" w:rsidR="00A97ECD" w:rsidRPr="009257F3" w:rsidRDefault="00A97ECD" w:rsidP="009257F3">
      <w:pPr>
        <w:spacing w:line="276" w:lineRule="auto"/>
        <w:jc w:val="both"/>
        <w:rPr>
          <w:szCs w:val="22"/>
        </w:rPr>
      </w:pPr>
    </w:p>
    <w:p w14:paraId="6E0B1A89" w14:textId="77777777" w:rsidR="00077BD0" w:rsidRDefault="00A97ECD" w:rsidP="009257F3">
      <w:pPr>
        <w:spacing w:line="276" w:lineRule="auto"/>
        <w:jc w:val="both"/>
        <w:rPr>
          <w:szCs w:val="22"/>
        </w:rPr>
      </w:pPr>
      <w:r w:rsidRPr="009257F3">
        <w:rPr>
          <w:szCs w:val="22"/>
        </w:rPr>
        <w:t xml:space="preserve">Schon ganz früh will die Bücherei mit den „Dezembergeschichten“ die Lust an Geschichten und an Büchern bei den Kindern wecken. Zu diesem Zweck kooperiert die </w:t>
      </w:r>
      <w:r w:rsidRPr="009257F3">
        <w:rPr>
          <w:i/>
          <w:color w:val="FF0000"/>
          <w:szCs w:val="22"/>
        </w:rPr>
        <w:t>Bücherei XY</w:t>
      </w:r>
      <w:r w:rsidRPr="009257F3">
        <w:rPr>
          <w:szCs w:val="22"/>
        </w:rPr>
        <w:t xml:space="preserve"> mit </w:t>
      </w:r>
      <w:r w:rsidRPr="009257F3">
        <w:rPr>
          <w:i/>
          <w:color w:val="FF0000"/>
          <w:szCs w:val="22"/>
        </w:rPr>
        <w:t>dem</w:t>
      </w:r>
      <w:r w:rsidR="0040152C" w:rsidRPr="009257F3">
        <w:rPr>
          <w:i/>
          <w:color w:val="FF0000"/>
          <w:szCs w:val="22"/>
        </w:rPr>
        <w:t>/den Kindergarten/</w:t>
      </w:r>
      <w:r w:rsidRPr="009257F3">
        <w:rPr>
          <w:i/>
          <w:color w:val="FF0000"/>
          <w:szCs w:val="22"/>
        </w:rPr>
        <w:t xml:space="preserve">Kindergärten ... </w:t>
      </w:r>
      <w:r w:rsidR="006664D5" w:rsidRPr="009257F3">
        <w:rPr>
          <w:szCs w:val="22"/>
        </w:rPr>
        <w:t>.</w:t>
      </w:r>
      <w:r w:rsidRPr="009257F3">
        <w:rPr>
          <w:szCs w:val="22"/>
        </w:rPr>
        <w:t xml:space="preserve"> </w:t>
      </w:r>
    </w:p>
    <w:p w14:paraId="6A9F2D50" w14:textId="77777777" w:rsidR="00077BD0" w:rsidRDefault="00077BD0" w:rsidP="009257F3">
      <w:pPr>
        <w:spacing w:line="276" w:lineRule="auto"/>
        <w:jc w:val="both"/>
        <w:rPr>
          <w:szCs w:val="22"/>
        </w:rPr>
      </w:pPr>
    </w:p>
    <w:p w14:paraId="38D8C9A1" w14:textId="7AEA9ADA" w:rsidR="008847E5" w:rsidRDefault="00A97ECD" w:rsidP="0024005C">
      <w:pPr>
        <w:rPr>
          <w:rFonts w:cs="Arial"/>
        </w:rPr>
      </w:pPr>
      <w:r w:rsidRPr="009257F3">
        <w:rPr>
          <w:rFonts w:cs="Arial"/>
          <w:szCs w:val="22"/>
        </w:rPr>
        <w:t>Für diese Lesespaß-Aktion</w:t>
      </w:r>
      <w:r w:rsidR="00F41A5B" w:rsidRPr="009257F3">
        <w:rPr>
          <w:rFonts w:cs="Arial"/>
          <w:szCs w:val="22"/>
        </w:rPr>
        <w:t xml:space="preserve"> </w:t>
      </w:r>
      <w:r w:rsidRPr="009257F3">
        <w:rPr>
          <w:rFonts w:cs="Arial"/>
          <w:szCs w:val="22"/>
        </w:rPr>
        <w:t xml:space="preserve">der Bibliotheken in Rheinland-Pfalz </w:t>
      </w:r>
      <w:r w:rsidR="00DC5C07" w:rsidRPr="009257F3">
        <w:rPr>
          <w:rFonts w:cs="Arial"/>
          <w:szCs w:val="22"/>
        </w:rPr>
        <w:t>ist</w:t>
      </w:r>
      <w:r w:rsidRPr="009257F3">
        <w:rPr>
          <w:rFonts w:cs="Arial"/>
          <w:szCs w:val="22"/>
        </w:rPr>
        <w:t xml:space="preserve"> </w:t>
      </w:r>
      <w:r w:rsidR="00CE6D6E" w:rsidRPr="009257F3">
        <w:rPr>
          <w:rFonts w:cs="Arial"/>
          <w:szCs w:val="22"/>
        </w:rPr>
        <w:t xml:space="preserve">für das Jahr </w:t>
      </w:r>
      <w:r w:rsidR="00CB7BDE" w:rsidRPr="009257F3">
        <w:rPr>
          <w:rFonts w:cs="Arial"/>
          <w:szCs w:val="22"/>
        </w:rPr>
        <w:t>202</w:t>
      </w:r>
      <w:r w:rsidR="00322088">
        <w:rPr>
          <w:rFonts w:cs="Arial"/>
          <w:szCs w:val="22"/>
        </w:rPr>
        <w:t>4</w:t>
      </w:r>
      <w:r w:rsidR="0025502A" w:rsidRPr="009257F3">
        <w:rPr>
          <w:rFonts w:cs="Arial"/>
          <w:szCs w:val="22"/>
        </w:rPr>
        <w:t xml:space="preserve"> </w:t>
      </w:r>
      <w:r w:rsidR="00CB7BDE" w:rsidRPr="009257F3">
        <w:rPr>
          <w:rFonts w:cs="Arial"/>
          <w:szCs w:val="22"/>
        </w:rPr>
        <w:t xml:space="preserve">ein Kniekalender </w:t>
      </w:r>
      <w:r w:rsidRPr="009257F3">
        <w:rPr>
          <w:rFonts w:cs="Arial"/>
          <w:szCs w:val="22"/>
        </w:rPr>
        <w:t xml:space="preserve">mit </w:t>
      </w:r>
      <w:r w:rsidR="0024005C">
        <w:rPr>
          <w:rFonts w:cs="Arial"/>
          <w:szCs w:val="22"/>
        </w:rPr>
        <w:t>d</w:t>
      </w:r>
      <w:r w:rsidR="00D630BA">
        <w:rPr>
          <w:rFonts w:cs="Arial"/>
          <w:szCs w:val="22"/>
        </w:rPr>
        <w:t xml:space="preserve">er </w:t>
      </w:r>
      <w:r w:rsidR="0024005C">
        <w:rPr>
          <w:rFonts w:cs="Arial"/>
          <w:szCs w:val="22"/>
        </w:rPr>
        <w:t>spannenden</w:t>
      </w:r>
      <w:r w:rsidR="00322088">
        <w:rPr>
          <w:rFonts w:cs="Arial"/>
          <w:szCs w:val="22"/>
        </w:rPr>
        <w:t xml:space="preserve"> </w:t>
      </w:r>
      <w:r w:rsidR="00D630BA">
        <w:rPr>
          <w:rFonts w:cs="Arial"/>
          <w:szCs w:val="22"/>
        </w:rPr>
        <w:t>Geschichte</w:t>
      </w:r>
      <w:r w:rsidR="0024005C">
        <w:rPr>
          <w:rFonts w:cs="Arial"/>
          <w:szCs w:val="22"/>
        </w:rPr>
        <w:t xml:space="preserve"> </w:t>
      </w:r>
      <w:r w:rsidR="0024005C" w:rsidRPr="009257F3">
        <w:rPr>
          <w:rFonts w:cs="Arial"/>
          <w:szCs w:val="22"/>
        </w:rPr>
        <w:t>„</w:t>
      </w:r>
      <w:r w:rsidR="0024005C">
        <w:rPr>
          <w:rFonts w:cs="Arial"/>
          <w:spacing w:val="3"/>
          <w:szCs w:val="22"/>
          <w:shd w:val="clear" w:color="auto" w:fill="FFFFFF"/>
        </w:rPr>
        <w:t>Mäuseweihnacht</w:t>
      </w:r>
      <w:r w:rsidR="0024005C" w:rsidRPr="009257F3">
        <w:rPr>
          <w:rFonts w:cs="Arial"/>
          <w:spacing w:val="3"/>
          <w:szCs w:val="22"/>
        </w:rPr>
        <w:t>"</w:t>
      </w:r>
      <w:r w:rsidR="0024005C" w:rsidRPr="009257F3">
        <w:rPr>
          <w:rFonts w:cs="Arial"/>
          <w:szCs w:val="22"/>
        </w:rPr>
        <w:t xml:space="preserve"> </w:t>
      </w:r>
      <w:r w:rsidR="0024005C">
        <w:rPr>
          <w:rFonts w:cs="Arial"/>
          <w:szCs w:val="22"/>
        </w:rPr>
        <w:t xml:space="preserve">des Autors </w:t>
      </w:r>
      <w:proofErr w:type="spellStart"/>
      <w:r w:rsidR="0024005C">
        <w:rPr>
          <w:rFonts w:cs="Arial"/>
          <w:szCs w:val="22"/>
        </w:rPr>
        <w:t>THiLO</w:t>
      </w:r>
      <w:proofErr w:type="spellEnd"/>
      <w:r w:rsidR="0024005C">
        <w:rPr>
          <w:rFonts w:cs="Arial"/>
          <w:szCs w:val="22"/>
        </w:rPr>
        <w:t xml:space="preserve"> entstanden. Der Kalender ist</w:t>
      </w:r>
      <w:r w:rsidR="00CB7BDE" w:rsidRPr="009257F3">
        <w:rPr>
          <w:rFonts w:cs="Arial"/>
          <w:szCs w:val="22"/>
        </w:rPr>
        <w:t xml:space="preserve"> liebevollen</w:t>
      </w:r>
      <w:r w:rsidR="0024005C">
        <w:rPr>
          <w:rFonts w:cs="Arial"/>
          <w:szCs w:val="22"/>
        </w:rPr>
        <w:t xml:space="preserve"> von </w:t>
      </w:r>
      <w:r w:rsidR="0024005C">
        <w:rPr>
          <w:rFonts w:cs="Arial"/>
          <w:szCs w:val="22"/>
        </w:rPr>
        <w:t xml:space="preserve">Ulrike </w:t>
      </w:r>
      <w:proofErr w:type="spellStart"/>
      <w:r w:rsidR="0024005C">
        <w:rPr>
          <w:rFonts w:cs="Arial"/>
          <w:szCs w:val="22"/>
        </w:rPr>
        <w:t>Sauerhöfer</w:t>
      </w:r>
      <w:proofErr w:type="spellEnd"/>
      <w:r w:rsidR="00CB7BDE" w:rsidRPr="009257F3">
        <w:rPr>
          <w:rFonts w:cs="Arial"/>
          <w:szCs w:val="22"/>
        </w:rPr>
        <w:t xml:space="preserve"> </w:t>
      </w:r>
      <w:r w:rsidR="0024005C">
        <w:rPr>
          <w:rFonts w:cs="Arial"/>
          <w:szCs w:val="22"/>
        </w:rPr>
        <w:t>i</w:t>
      </w:r>
      <w:r w:rsidR="00CB7BDE" w:rsidRPr="009257F3">
        <w:rPr>
          <w:rFonts w:cs="Arial"/>
          <w:szCs w:val="22"/>
        </w:rPr>
        <w:t>llustr</w:t>
      </w:r>
      <w:r w:rsidR="0024005C">
        <w:rPr>
          <w:rFonts w:cs="Arial"/>
          <w:szCs w:val="22"/>
        </w:rPr>
        <w:t>iert worden. Die Hauptpersonen dieser Geschichte sind die</w:t>
      </w:r>
      <w:r w:rsidR="0024005C">
        <w:rPr>
          <w:rFonts w:cs="Arial"/>
        </w:rPr>
        <w:t xml:space="preserve"> beiden Mäusen Kasper und </w:t>
      </w:r>
      <w:proofErr w:type="spellStart"/>
      <w:r w:rsidR="0024005C">
        <w:rPr>
          <w:rFonts w:cs="Arial"/>
        </w:rPr>
        <w:t>Babettchen</w:t>
      </w:r>
      <w:proofErr w:type="spellEnd"/>
      <w:r w:rsidR="0024005C">
        <w:rPr>
          <w:rFonts w:cs="Arial"/>
        </w:rPr>
        <w:t xml:space="preserve">, die durch ein Loch in der Mauer in ein Menschenhaus gelangen. Dort staunen sie über die für sie fremde Welt, merkwürdige Geräusche und besondere Gerüche. Von ihrem sicheren Platz unter der Kommode entdecken sie täglich neue Dinge und wagen kleine Ausflüge ins Haus. Doch Vorsicht: vor dem frechen Kater Moritz müssen sie sich besonders in Acht nehmen. Kasper und </w:t>
      </w:r>
      <w:proofErr w:type="spellStart"/>
      <w:r w:rsidR="0024005C">
        <w:rPr>
          <w:rFonts w:cs="Arial"/>
        </w:rPr>
        <w:t>Babettchen</w:t>
      </w:r>
      <w:proofErr w:type="spellEnd"/>
      <w:r w:rsidR="0024005C">
        <w:rPr>
          <w:rFonts w:cs="Arial"/>
        </w:rPr>
        <w:t xml:space="preserve"> erleben die für sie unbekannte Advents- und Weihnachtszeit und wundern sich doch so manches Mal über die merkwürdigen Dinge, die im Haus passieren. </w:t>
      </w:r>
    </w:p>
    <w:p w14:paraId="5E2DE179" w14:textId="77777777" w:rsidR="0024005C" w:rsidRDefault="0024005C" w:rsidP="0024005C">
      <w:pPr>
        <w:rPr>
          <w:rFonts w:cs="Arial"/>
        </w:rPr>
      </w:pPr>
    </w:p>
    <w:p w14:paraId="1700D75C" w14:textId="77777777" w:rsidR="0024005C" w:rsidRDefault="00A97ECD" w:rsidP="0024005C">
      <w:pPr>
        <w:rPr>
          <w:rFonts w:cs="Arial"/>
        </w:rPr>
      </w:pPr>
      <w:r w:rsidRPr="009257F3">
        <w:rPr>
          <w:szCs w:val="22"/>
        </w:rPr>
        <w:t>Aus</w:t>
      </w:r>
      <w:r w:rsidR="009257F3" w:rsidRPr="009257F3">
        <w:rPr>
          <w:szCs w:val="22"/>
        </w:rPr>
        <w:t xml:space="preserve"> den Dezembergeschichten </w:t>
      </w:r>
      <w:r w:rsidRPr="009257F3">
        <w:rPr>
          <w:szCs w:val="22"/>
        </w:rPr>
        <w:t xml:space="preserve">wird den </w:t>
      </w:r>
      <w:r w:rsidR="00E15D96" w:rsidRPr="009257F3">
        <w:rPr>
          <w:szCs w:val="22"/>
        </w:rPr>
        <w:t>K</w:t>
      </w:r>
      <w:r w:rsidRPr="009257F3">
        <w:rPr>
          <w:szCs w:val="22"/>
        </w:rPr>
        <w:t xml:space="preserve">indern an den Wochentagen in der Vorweihnachtszeit vorgelesen. </w:t>
      </w:r>
      <w:r w:rsidR="0024005C">
        <w:rPr>
          <w:rFonts w:cs="Arial"/>
        </w:rPr>
        <w:t>Abgerundet wird die Geschichte mit einigen Ausmalbildern für die Kinder.</w:t>
      </w:r>
    </w:p>
    <w:p w14:paraId="2EE31070" w14:textId="77777777" w:rsidR="0024005C" w:rsidRPr="009257F3" w:rsidRDefault="0024005C" w:rsidP="0024005C">
      <w:pPr>
        <w:rPr>
          <w:rFonts w:cs="Arial"/>
          <w:color w:val="666666"/>
          <w:spacing w:val="3"/>
          <w:szCs w:val="22"/>
          <w:shd w:val="clear" w:color="auto" w:fill="FFFFFF"/>
        </w:rPr>
      </w:pPr>
    </w:p>
    <w:p w14:paraId="1A44CAEE" w14:textId="1652A9BC" w:rsidR="00A97ECD" w:rsidRPr="009257F3" w:rsidRDefault="00A97ECD" w:rsidP="009257F3">
      <w:pPr>
        <w:spacing w:line="276" w:lineRule="auto"/>
        <w:jc w:val="both"/>
        <w:rPr>
          <w:szCs w:val="22"/>
        </w:rPr>
      </w:pPr>
      <w:r w:rsidRPr="009257F3">
        <w:rPr>
          <w:szCs w:val="22"/>
        </w:rPr>
        <w:t xml:space="preserve">Neben der frühen Sprach- und Leseförderung ist ein Ziel der Aktion, schon die </w:t>
      </w:r>
      <w:r w:rsidR="00D630BA">
        <w:rPr>
          <w:szCs w:val="22"/>
        </w:rPr>
        <w:t xml:space="preserve">Kita- und </w:t>
      </w:r>
      <w:r w:rsidRPr="009257F3">
        <w:rPr>
          <w:szCs w:val="22"/>
        </w:rPr>
        <w:t xml:space="preserve">Vorschulkinder über den Spaß am Zuhören für Bücher und Geschichten zu begeistern und zum Besuch der </w:t>
      </w:r>
      <w:r w:rsidRPr="009257F3">
        <w:rPr>
          <w:i/>
          <w:color w:val="FF0000"/>
          <w:szCs w:val="22"/>
        </w:rPr>
        <w:t>Bücherei XY</w:t>
      </w:r>
      <w:r w:rsidRPr="009257F3">
        <w:rPr>
          <w:color w:val="FF0000"/>
          <w:szCs w:val="22"/>
        </w:rPr>
        <w:t xml:space="preserve"> </w:t>
      </w:r>
      <w:r w:rsidRPr="009257F3">
        <w:rPr>
          <w:szCs w:val="22"/>
        </w:rPr>
        <w:t>zu animieren. Dort gibt es viele weitere Geschichtenbücher, Bilderbücher</w:t>
      </w:r>
      <w:r w:rsidR="006664D5" w:rsidRPr="009257F3">
        <w:rPr>
          <w:szCs w:val="22"/>
        </w:rPr>
        <w:t>, Bastelbücher</w:t>
      </w:r>
      <w:r w:rsidRPr="009257F3">
        <w:rPr>
          <w:szCs w:val="22"/>
        </w:rPr>
        <w:t xml:space="preserve"> und Hörbücher zum Ausleihen für die Kinder und ihre Eltern.</w:t>
      </w:r>
    </w:p>
    <w:p w14:paraId="5C29DD9B" w14:textId="77777777" w:rsidR="001008C5" w:rsidRPr="009257F3" w:rsidRDefault="001008C5" w:rsidP="009257F3">
      <w:pPr>
        <w:spacing w:line="276" w:lineRule="auto"/>
        <w:jc w:val="both"/>
        <w:rPr>
          <w:szCs w:val="22"/>
        </w:rPr>
      </w:pPr>
    </w:p>
    <w:p w14:paraId="4D2778A5" w14:textId="347DFCFA" w:rsidR="001008C5" w:rsidRPr="009257F3" w:rsidRDefault="001008C5" w:rsidP="009257F3">
      <w:pPr>
        <w:spacing w:line="276" w:lineRule="auto"/>
        <w:jc w:val="both"/>
        <w:rPr>
          <w:szCs w:val="22"/>
        </w:rPr>
      </w:pPr>
      <w:r w:rsidRPr="009257F3">
        <w:rPr>
          <w:szCs w:val="22"/>
        </w:rPr>
        <w:t>In diesem Jahr gibt es die Geschichten auch</w:t>
      </w:r>
      <w:r w:rsidR="00EE66C4" w:rsidRPr="009257F3">
        <w:rPr>
          <w:szCs w:val="22"/>
        </w:rPr>
        <w:t xml:space="preserve"> wieder</w:t>
      </w:r>
      <w:r w:rsidRPr="009257F3">
        <w:rPr>
          <w:szCs w:val="22"/>
        </w:rPr>
        <w:t xml:space="preserve"> als </w:t>
      </w:r>
      <w:r w:rsidR="009257F3" w:rsidRPr="009257F3">
        <w:rPr>
          <w:szCs w:val="22"/>
        </w:rPr>
        <w:t>Audiod</w:t>
      </w:r>
      <w:r w:rsidRPr="009257F3">
        <w:rPr>
          <w:szCs w:val="22"/>
        </w:rPr>
        <w:t xml:space="preserve">ateien </w:t>
      </w:r>
      <w:r w:rsidR="00D630BA" w:rsidRPr="009257F3">
        <w:rPr>
          <w:szCs w:val="22"/>
        </w:rPr>
        <w:t>zum Nachhören</w:t>
      </w:r>
      <w:r w:rsidRPr="009257F3">
        <w:rPr>
          <w:szCs w:val="22"/>
        </w:rPr>
        <w:t xml:space="preserve"> auf der Webseite des LBZ, damit alle Kinder der Geschichte</w:t>
      </w:r>
      <w:r w:rsidR="00EE66C4" w:rsidRPr="009257F3">
        <w:rPr>
          <w:szCs w:val="22"/>
        </w:rPr>
        <w:t xml:space="preserve"> auch zu Hause</w:t>
      </w:r>
      <w:r w:rsidRPr="009257F3">
        <w:rPr>
          <w:szCs w:val="22"/>
        </w:rPr>
        <w:t xml:space="preserve"> folgen können.</w:t>
      </w:r>
    </w:p>
    <w:p w14:paraId="7E4C3D03" w14:textId="77777777" w:rsidR="001008C5" w:rsidRPr="009257F3" w:rsidRDefault="001008C5" w:rsidP="009257F3">
      <w:pPr>
        <w:spacing w:line="276" w:lineRule="auto"/>
        <w:jc w:val="both"/>
        <w:rPr>
          <w:szCs w:val="22"/>
        </w:rPr>
      </w:pPr>
    </w:p>
    <w:p w14:paraId="4DCD8B95" w14:textId="1D5CFF80" w:rsidR="00A97ECD" w:rsidRPr="009257F3" w:rsidRDefault="00A97ECD" w:rsidP="009257F3">
      <w:pPr>
        <w:spacing w:line="276" w:lineRule="auto"/>
        <w:jc w:val="both"/>
        <w:rPr>
          <w:szCs w:val="22"/>
        </w:rPr>
      </w:pPr>
      <w:r w:rsidRPr="009257F3">
        <w:rPr>
          <w:szCs w:val="22"/>
        </w:rPr>
        <w:t>Die „Dezembergeschichten“ wurden von der Arbeitsgruppe „</w:t>
      </w:r>
      <w:proofErr w:type="spellStart"/>
      <w:r w:rsidRPr="009257F3">
        <w:rPr>
          <w:szCs w:val="22"/>
        </w:rPr>
        <w:t>Lesespaß</w:t>
      </w:r>
      <w:proofErr w:type="spellEnd"/>
      <w:r w:rsidRPr="009257F3">
        <w:rPr>
          <w:szCs w:val="22"/>
        </w:rPr>
        <w:t xml:space="preserve"> </w:t>
      </w:r>
      <w:r w:rsidR="00D630BA">
        <w:rPr>
          <w:szCs w:val="22"/>
        </w:rPr>
        <w:t xml:space="preserve">und Medienbildung </w:t>
      </w:r>
      <w:r w:rsidRPr="009257F3">
        <w:rPr>
          <w:szCs w:val="22"/>
        </w:rPr>
        <w:t xml:space="preserve">aus der Bücherei“ entwickelt und unter Federführung des Landesbibliothekszentrums Rheinland-Pfalz zentral erstellt und verteilt. </w:t>
      </w:r>
      <w:r w:rsidR="005F2470" w:rsidRPr="009257F3">
        <w:rPr>
          <w:szCs w:val="22"/>
        </w:rPr>
        <w:t>Informationen zu dieser und weiteren landesweiten</w:t>
      </w:r>
      <w:r w:rsidRPr="009257F3">
        <w:rPr>
          <w:szCs w:val="22"/>
        </w:rPr>
        <w:t xml:space="preserve"> Leseförderaktionen gibt es unter </w:t>
      </w:r>
      <w:hyperlink r:id="rId4" w:history="1">
        <w:r w:rsidR="007368D8" w:rsidRPr="009257F3">
          <w:rPr>
            <w:rStyle w:val="Hyperlink"/>
            <w:szCs w:val="22"/>
          </w:rPr>
          <w:t>www.lbz.rlp.de</w:t>
        </w:r>
      </w:hyperlink>
      <w:r w:rsidRPr="009257F3">
        <w:rPr>
          <w:szCs w:val="22"/>
        </w:rPr>
        <w:t>.</w:t>
      </w:r>
      <w:r w:rsidR="007368D8" w:rsidRPr="009257F3">
        <w:rPr>
          <w:szCs w:val="22"/>
        </w:rPr>
        <w:t xml:space="preserve"> </w:t>
      </w:r>
    </w:p>
    <w:p w14:paraId="6170B7C2" w14:textId="77777777" w:rsidR="00A97ECD" w:rsidRPr="009257F3" w:rsidRDefault="00A97ECD" w:rsidP="009257F3">
      <w:pPr>
        <w:spacing w:line="276" w:lineRule="auto"/>
        <w:jc w:val="both"/>
        <w:rPr>
          <w:szCs w:val="22"/>
        </w:rPr>
      </w:pPr>
    </w:p>
    <w:p w14:paraId="3C466525" w14:textId="77777777" w:rsidR="00A97ECD" w:rsidRPr="009257F3" w:rsidRDefault="00A97ECD" w:rsidP="009257F3">
      <w:pPr>
        <w:spacing w:line="276" w:lineRule="auto"/>
        <w:jc w:val="both"/>
        <w:rPr>
          <w:szCs w:val="22"/>
        </w:rPr>
      </w:pPr>
    </w:p>
    <w:p w14:paraId="73A303D8" w14:textId="77777777" w:rsidR="00F60DB5" w:rsidRPr="009257F3" w:rsidRDefault="00F60DB5" w:rsidP="009257F3">
      <w:pPr>
        <w:spacing w:line="276" w:lineRule="auto"/>
        <w:jc w:val="both"/>
        <w:rPr>
          <w:rFonts w:cs="Arial"/>
          <w:b/>
          <w:szCs w:val="22"/>
        </w:rPr>
      </w:pPr>
      <w:r w:rsidRPr="009257F3">
        <w:rPr>
          <w:rFonts w:cs="Arial"/>
          <w:b/>
          <w:szCs w:val="22"/>
        </w:rPr>
        <w:t>Kontakt:</w:t>
      </w:r>
    </w:p>
    <w:p w14:paraId="4FD779A4" w14:textId="77777777" w:rsidR="00F60DB5" w:rsidRPr="009257F3" w:rsidRDefault="00F60DB5" w:rsidP="009257F3">
      <w:pPr>
        <w:spacing w:line="276" w:lineRule="auto"/>
        <w:jc w:val="both"/>
        <w:rPr>
          <w:rFonts w:cs="Arial"/>
          <w:i/>
          <w:color w:val="FF0000"/>
          <w:szCs w:val="22"/>
        </w:rPr>
      </w:pPr>
      <w:r w:rsidRPr="009257F3">
        <w:rPr>
          <w:rFonts w:cs="Arial"/>
          <w:i/>
          <w:color w:val="FF0000"/>
          <w:szCs w:val="22"/>
        </w:rPr>
        <w:t>Bücherei</w:t>
      </w:r>
      <w:r w:rsidR="0040152C" w:rsidRPr="009257F3">
        <w:rPr>
          <w:rFonts w:cs="Arial"/>
          <w:i/>
          <w:color w:val="FF0000"/>
          <w:szCs w:val="22"/>
        </w:rPr>
        <w:t xml:space="preserve"> XY</w:t>
      </w:r>
    </w:p>
    <w:p w14:paraId="1862724E" w14:textId="77777777" w:rsidR="00F60DB5" w:rsidRPr="009257F3" w:rsidRDefault="00F60DB5" w:rsidP="009257F3">
      <w:pPr>
        <w:spacing w:line="276" w:lineRule="auto"/>
        <w:jc w:val="both"/>
        <w:rPr>
          <w:rFonts w:cs="Arial"/>
          <w:i/>
          <w:color w:val="FF0000"/>
          <w:szCs w:val="22"/>
        </w:rPr>
      </w:pPr>
      <w:r w:rsidRPr="009257F3">
        <w:rPr>
          <w:rFonts w:cs="Arial"/>
          <w:i/>
          <w:color w:val="FF0000"/>
          <w:szCs w:val="22"/>
        </w:rPr>
        <w:t>Adresse</w:t>
      </w:r>
    </w:p>
    <w:p w14:paraId="13C7D921" w14:textId="77777777" w:rsidR="00F60DB5" w:rsidRPr="009257F3" w:rsidRDefault="00F60DB5" w:rsidP="009257F3">
      <w:pPr>
        <w:spacing w:line="276" w:lineRule="auto"/>
        <w:jc w:val="both"/>
        <w:rPr>
          <w:i/>
          <w:color w:val="FF0000"/>
          <w:szCs w:val="22"/>
        </w:rPr>
      </w:pPr>
      <w:r w:rsidRPr="009257F3">
        <w:rPr>
          <w:rFonts w:cs="Arial"/>
          <w:i/>
          <w:color w:val="FF0000"/>
          <w:szCs w:val="22"/>
        </w:rPr>
        <w:t>Ansprechpartner,</w:t>
      </w:r>
      <w:r w:rsidR="00126892" w:rsidRPr="009257F3">
        <w:rPr>
          <w:rFonts w:cs="Arial"/>
          <w:i/>
          <w:color w:val="FF0000"/>
          <w:szCs w:val="22"/>
        </w:rPr>
        <w:t xml:space="preserve"> </w:t>
      </w:r>
      <w:r w:rsidRPr="009257F3">
        <w:rPr>
          <w:i/>
          <w:color w:val="FF0000"/>
          <w:szCs w:val="22"/>
        </w:rPr>
        <w:t xml:space="preserve">Telefon, </w:t>
      </w:r>
      <w:r w:rsidR="00EB0248" w:rsidRPr="009257F3">
        <w:rPr>
          <w:i/>
          <w:color w:val="FF0000"/>
          <w:szCs w:val="22"/>
        </w:rPr>
        <w:t>Em</w:t>
      </w:r>
      <w:r w:rsidRPr="009257F3">
        <w:rPr>
          <w:i/>
          <w:color w:val="FF0000"/>
          <w:szCs w:val="22"/>
        </w:rPr>
        <w:t>ail</w:t>
      </w:r>
    </w:p>
    <w:p w14:paraId="74E182B4" w14:textId="77777777" w:rsidR="00A97ECD" w:rsidRPr="009257F3" w:rsidRDefault="00F60DB5" w:rsidP="009257F3">
      <w:pPr>
        <w:spacing w:line="276" w:lineRule="auto"/>
        <w:jc w:val="both"/>
        <w:rPr>
          <w:szCs w:val="22"/>
        </w:rPr>
      </w:pPr>
      <w:r w:rsidRPr="009257F3">
        <w:rPr>
          <w:rFonts w:cs="Arial"/>
          <w:i/>
          <w:color w:val="FF0000"/>
          <w:szCs w:val="22"/>
        </w:rPr>
        <w:t>Öffnungszeiten</w:t>
      </w:r>
    </w:p>
    <w:sectPr w:rsidR="00A97ECD" w:rsidRPr="009257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CD"/>
    <w:rsid w:val="00077BD0"/>
    <w:rsid w:val="001008C5"/>
    <w:rsid w:val="0012352D"/>
    <w:rsid w:val="00126892"/>
    <w:rsid w:val="00144A76"/>
    <w:rsid w:val="001A7BCE"/>
    <w:rsid w:val="0024005C"/>
    <w:rsid w:val="0025502A"/>
    <w:rsid w:val="002850CA"/>
    <w:rsid w:val="00322088"/>
    <w:rsid w:val="00345318"/>
    <w:rsid w:val="003A0334"/>
    <w:rsid w:val="003A5EAC"/>
    <w:rsid w:val="003B299D"/>
    <w:rsid w:val="0040152C"/>
    <w:rsid w:val="00491021"/>
    <w:rsid w:val="00503810"/>
    <w:rsid w:val="005E3AE2"/>
    <w:rsid w:val="005F2470"/>
    <w:rsid w:val="00607C63"/>
    <w:rsid w:val="00616F47"/>
    <w:rsid w:val="006664D5"/>
    <w:rsid w:val="006A0F66"/>
    <w:rsid w:val="00712007"/>
    <w:rsid w:val="007368D8"/>
    <w:rsid w:val="007E7C9C"/>
    <w:rsid w:val="00844621"/>
    <w:rsid w:val="00845B24"/>
    <w:rsid w:val="008847E5"/>
    <w:rsid w:val="009257F3"/>
    <w:rsid w:val="009527EE"/>
    <w:rsid w:val="00A74BD7"/>
    <w:rsid w:val="00A74E7B"/>
    <w:rsid w:val="00A97ECD"/>
    <w:rsid w:val="00AD4B6C"/>
    <w:rsid w:val="00B56038"/>
    <w:rsid w:val="00B932FE"/>
    <w:rsid w:val="00CA6A61"/>
    <w:rsid w:val="00CB7BDE"/>
    <w:rsid w:val="00CE6D6E"/>
    <w:rsid w:val="00D01EF8"/>
    <w:rsid w:val="00D630BA"/>
    <w:rsid w:val="00D8297A"/>
    <w:rsid w:val="00DB7D9A"/>
    <w:rsid w:val="00DC5C07"/>
    <w:rsid w:val="00E04AA1"/>
    <w:rsid w:val="00E15D96"/>
    <w:rsid w:val="00EB0248"/>
    <w:rsid w:val="00ED391A"/>
    <w:rsid w:val="00EE66C4"/>
    <w:rsid w:val="00F33285"/>
    <w:rsid w:val="00F41A5B"/>
    <w:rsid w:val="00F60DB5"/>
    <w:rsid w:val="00FB15C6"/>
    <w:rsid w:val="00FC4277"/>
    <w:rsid w:val="00FE2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20F48"/>
  <w15:chartTrackingRefBased/>
  <w15:docId w15:val="{BD7F568D-3B26-4634-BB87-58E3DD9A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7EC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15D96"/>
    <w:rPr>
      <w:rFonts w:ascii="Tahoma" w:hAnsi="Tahoma" w:cs="Tahoma"/>
      <w:sz w:val="16"/>
      <w:szCs w:val="16"/>
    </w:rPr>
  </w:style>
  <w:style w:type="character" w:styleId="Hyperlink">
    <w:name w:val="Hyperlink"/>
    <w:rsid w:val="00736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bz.rl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  – Dezembergeschichten 2012</vt:lpstr>
    </vt:vector>
  </TitlesOfParts>
  <Company>LBZ</Company>
  <LinksUpToDate>false</LinksUpToDate>
  <CharactersWithSpaces>2319</CharactersWithSpaces>
  <SharedDoc>false</SharedDoc>
  <HLinks>
    <vt:vector size="6" baseType="variant">
      <vt:variant>
        <vt:i4>7602235</vt:i4>
      </vt:variant>
      <vt:variant>
        <vt:i4>0</vt:i4>
      </vt:variant>
      <vt:variant>
        <vt:i4>0</vt:i4>
      </vt:variant>
      <vt:variant>
        <vt:i4>5</vt:i4>
      </vt:variant>
      <vt:variant>
        <vt:lpwstr>http://www.lbz.rlp.de/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Dezembergeschichten 2012</dc:title>
  <dc:subject/>
  <dc:creator>fenchel</dc:creator>
  <cp:keywords/>
  <dc:description/>
  <cp:lastModifiedBy>Brauckhoff, Marie-Isabel</cp:lastModifiedBy>
  <cp:revision>2</cp:revision>
  <cp:lastPrinted>2013-10-04T11:14:00Z</cp:lastPrinted>
  <dcterms:created xsi:type="dcterms:W3CDTF">2024-07-19T09:28:00Z</dcterms:created>
  <dcterms:modified xsi:type="dcterms:W3CDTF">2024-07-19T09:28:00Z</dcterms:modified>
</cp:coreProperties>
</file>